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58" w:rsidRPr="00991358" w:rsidRDefault="00991358" w:rsidP="00991358">
      <w:pPr>
        <w:pStyle w:val="Default"/>
        <w:spacing w:after="120" w:line="360" w:lineRule="exact"/>
        <w:jc w:val="both"/>
        <w:rPr>
          <w:rFonts w:hAnsi="標楷體"/>
          <w:b/>
          <w:bCs/>
          <w:sz w:val="40"/>
          <w:szCs w:val="40"/>
        </w:rPr>
      </w:pPr>
      <w:r>
        <w:rPr>
          <w:rFonts w:hAnsi="標楷體" w:hint="eastAsia"/>
          <w:b/>
          <w:bCs/>
          <w:sz w:val="40"/>
          <w:szCs w:val="40"/>
        </w:rPr>
        <w:t>視障學生</w:t>
      </w:r>
      <w:r w:rsidRPr="00F33D99">
        <w:rPr>
          <w:rFonts w:hAnsi="標楷體" w:hint="eastAsia"/>
          <w:b/>
          <w:bCs/>
          <w:sz w:val="40"/>
          <w:szCs w:val="40"/>
        </w:rPr>
        <w:t>課後輔導及諮詢服務</w:t>
      </w:r>
      <w:r w:rsidRPr="00991358">
        <w:rPr>
          <w:rFonts w:hAnsi="標楷體" w:hint="eastAsia"/>
          <w:b/>
          <w:bCs/>
          <w:sz w:val="40"/>
          <w:szCs w:val="40"/>
        </w:rPr>
        <w:t>團體簡介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秋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圃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文教基金會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</w:rPr>
        <w:t>乃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私人捐贈成立小型基金會，其章程宗旨之一為視障者提供服務，自民國</w:t>
      </w:r>
      <w:r w:rsidRPr="00991358">
        <w:rPr>
          <w:rFonts w:asciiTheme="majorEastAsia" w:eastAsiaTheme="majorEastAsia" w:hAnsiTheme="majorEastAsia"/>
          <w:sz w:val="28"/>
          <w:szCs w:val="28"/>
        </w:rPr>
        <w:t>95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年起至</w:t>
      </w:r>
      <w:r w:rsidRPr="00991358">
        <w:rPr>
          <w:rFonts w:asciiTheme="majorEastAsia" w:eastAsiaTheme="majorEastAsia" w:hAnsiTheme="majorEastAsia"/>
          <w:sz w:val="28"/>
          <w:szCs w:val="28"/>
        </w:rPr>
        <w:t>102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年共提供經費</w:t>
      </w:r>
      <w:r w:rsidR="00F50133" w:rsidRPr="008566BE">
        <w:rPr>
          <w:rFonts w:asciiTheme="majorEastAsia" w:eastAsiaTheme="majorEastAsia" w:hAnsiTheme="majorEastAsia" w:hint="eastAsia"/>
          <w:sz w:val="28"/>
          <w:szCs w:val="28"/>
        </w:rPr>
        <w:t>超過千萬元</w:t>
      </w:r>
      <w:r w:rsidRPr="008566BE">
        <w:rPr>
          <w:rFonts w:asciiTheme="majorEastAsia" w:eastAsiaTheme="majorEastAsia" w:hAnsiTheme="majorEastAsia" w:hint="eastAsia"/>
          <w:sz w:val="28"/>
          <w:szCs w:val="28"/>
        </w:rPr>
        <w:t>在該項服務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，其內容涵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括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於視障教育教科書及圖冊改善、</w:t>
      </w:r>
      <w:r w:rsidR="00A169AD">
        <w:rPr>
          <w:rFonts w:asciiTheme="majorEastAsia" w:eastAsiaTheme="majorEastAsia" w:hAnsiTheme="majorEastAsia" w:hint="eastAsia"/>
          <w:sz w:val="28"/>
          <w:szCs w:val="28"/>
        </w:rPr>
        <w:t>弱勢家庭視障學生補救教學服務、視障者整體重建服務、視障者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生活重建專業人員的培訓及視障者獨立能力服務訓練課程。基金會提供視障相關服務目的，乃希望視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障者透由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訓練課程具有獨立之能力，減輕家人照顧負擔，進而讓社會及政府看見成效，能改善政府在視障者的相關服務規定及經費編列。</w:t>
      </w:r>
    </w:p>
    <w:p w:rsidR="00991358" w:rsidRPr="008566BE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8566B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謝曼莉老師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</w:rPr>
        <w:t>過去</w:t>
      </w:r>
      <w:r w:rsidR="00A169AD">
        <w:rPr>
          <w:rFonts w:asciiTheme="majorEastAsia" w:eastAsiaTheme="majorEastAsia" w:hAnsiTheme="majorEastAsia" w:hint="eastAsia"/>
          <w:sz w:val="28"/>
          <w:szCs w:val="28"/>
        </w:rPr>
        <w:t>曾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在一般學校普通班、北市立啟明學校、台北市立五常國小視障資源班</w:t>
      </w:r>
      <w:r w:rsidR="00F06FDD">
        <w:rPr>
          <w:rFonts w:asciiTheme="majorEastAsia" w:eastAsiaTheme="majorEastAsia" w:hAnsiTheme="majorEastAsia" w:hint="eastAsia"/>
          <w:sz w:val="28"/>
          <w:szCs w:val="28"/>
        </w:rPr>
        <w:t>任教並擔任</w:t>
      </w:r>
      <w:r w:rsidR="000D55C1">
        <w:rPr>
          <w:rFonts w:asciiTheme="majorEastAsia" w:eastAsiaTheme="majorEastAsia" w:hAnsiTheme="majorEastAsia" w:hint="eastAsia"/>
          <w:sz w:val="28"/>
          <w:szCs w:val="28"/>
        </w:rPr>
        <w:t>過</w:t>
      </w:r>
      <w:r w:rsidR="00F06FDD">
        <w:rPr>
          <w:rFonts w:asciiTheme="majorEastAsia" w:eastAsiaTheme="majorEastAsia" w:hAnsiTheme="majorEastAsia" w:hint="eastAsia"/>
          <w:sz w:val="28"/>
          <w:szCs w:val="28"/>
        </w:rPr>
        <w:t>視障巡迴輔導教師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，她</w:t>
      </w:r>
      <w:r w:rsidR="00F06FDD">
        <w:rPr>
          <w:rFonts w:asciiTheme="majorEastAsia" w:eastAsiaTheme="majorEastAsia" w:hAnsiTheme="majorEastAsia" w:hint="eastAsia"/>
          <w:sz w:val="28"/>
          <w:szCs w:val="28"/>
        </w:rPr>
        <w:t>也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曾任台北市教師會理事長、全國教師會特殊教育委員會主任委員，退休之後仍不斷為視障生的權益努力，目前為</w:t>
      </w:r>
      <w:r w:rsidR="00A169AD">
        <w:rPr>
          <w:rFonts w:asciiTheme="majorEastAsia" w:eastAsiaTheme="majorEastAsia" w:hAnsiTheme="majorEastAsia" w:hint="eastAsia"/>
          <w:sz w:val="28"/>
          <w:szCs w:val="28"/>
        </w:rPr>
        <w:t>勞動部勞動力發展署委託之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視障者職業重建輔導委員、</w:t>
      </w:r>
      <w:r w:rsidR="00672043" w:rsidRPr="008566BE">
        <w:rPr>
          <w:rFonts w:asciiTheme="majorEastAsia" w:eastAsiaTheme="majorEastAsia" w:hAnsiTheme="majorEastAsia" w:hint="eastAsia"/>
          <w:sz w:val="28"/>
          <w:szCs w:val="28"/>
        </w:rPr>
        <w:t>新竹縣視障者生活重建計畫外聘督導、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全國教師工會總聯合會特殊教育委員會顧問。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</w:rPr>
        <w:t>曼莉老師的專長領域：視覺障礙者工作分析、視障者職務再設計、視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障者輔具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評估、功能性視覺評估、</w:t>
      </w:r>
      <w:r w:rsidRPr="008566BE">
        <w:rPr>
          <w:rFonts w:asciiTheme="majorEastAsia" w:eastAsiaTheme="majorEastAsia" w:hAnsiTheme="majorEastAsia" w:hint="eastAsia"/>
          <w:sz w:val="28"/>
          <w:szCs w:val="28"/>
        </w:rPr>
        <w:t>定向行動</w:t>
      </w:r>
      <w:r w:rsidR="00F50133" w:rsidRPr="008566BE">
        <w:rPr>
          <w:rFonts w:asciiTheme="majorEastAsia" w:eastAsiaTheme="majorEastAsia" w:hAnsiTheme="majorEastAsia" w:hint="eastAsia"/>
          <w:sz w:val="28"/>
          <w:szCs w:val="28"/>
        </w:rPr>
        <w:t>訓練教師</w:t>
      </w:r>
      <w:r w:rsidRPr="008566BE">
        <w:rPr>
          <w:rFonts w:asciiTheme="majorEastAsia" w:eastAsiaTheme="majorEastAsia" w:hAnsiTheme="majorEastAsia" w:hint="eastAsia"/>
          <w:sz w:val="28"/>
          <w:szCs w:val="28"/>
        </w:rPr>
        <w:t>、生活</w:t>
      </w:r>
      <w:r w:rsidR="00672043" w:rsidRPr="008566BE">
        <w:rPr>
          <w:rFonts w:asciiTheme="majorEastAsia" w:eastAsiaTheme="majorEastAsia" w:hAnsiTheme="majorEastAsia" w:hint="eastAsia"/>
          <w:sz w:val="28"/>
          <w:szCs w:val="28"/>
        </w:rPr>
        <w:t>技能</w:t>
      </w:r>
      <w:r w:rsidRPr="008566BE">
        <w:rPr>
          <w:rFonts w:asciiTheme="majorEastAsia" w:eastAsiaTheme="majorEastAsia" w:hAnsiTheme="majorEastAsia" w:hint="eastAsia"/>
          <w:sz w:val="28"/>
          <w:szCs w:val="28"/>
        </w:rPr>
        <w:t>訓練</w:t>
      </w:r>
      <w:r w:rsidR="00F50133" w:rsidRPr="008566BE">
        <w:rPr>
          <w:rFonts w:asciiTheme="majorEastAsia" w:eastAsiaTheme="majorEastAsia" w:hAnsiTheme="majorEastAsia" w:hint="eastAsia"/>
          <w:sz w:val="28"/>
          <w:szCs w:val="28"/>
        </w:rPr>
        <w:t>教師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、特殊教育、特殊教育法規。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全國教師工會總聯合會</w:t>
      </w:r>
    </w:p>
    <w:p w:rsidR="00991358" w:rsidRPr="00991358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991358">
        <w:rPr>
          <w:rFonts w:asciiTheme="majorEastAsia" w:eastAsiaTheme="majorEastAsia" w:hAnsiTheme="majorEastAsia"/>
          <w:sz w:val="28"/>
          <w:szCs w:val="28"/>
        </w:rPr>
        <w:t>民國84年教師法公布，讓教師可以組織教師會，但是仍然無法組織教師工會，三級教師會歷經十多年的立法遊說，工會法終於在99年6月17日經立法院三讀修正通過，行政院並在隔年4月26日正式宣布工會法修正案在5月1日開始實施，讓台灣的教師可以組織工會，各縣市教師職業工會或是教育產業工會於是在100年的5月1日陸續成立。經由全國教師會和各縣市教師會的強力催生，全國教師工會總聯合會也很快的在</w:t>
      </w:r>
      <w:r w:rsidRPr="00991358">
        <w:rPr>
          <w:rFonts w:asciiTheme="majorEastAsia" w:eastAsiaTheme="majorEastAsia" w:hAnsiTheme="majorEastAsia" w:hint="eastAsia"/>
          <w:sz w:val="28"/>
          <w:szCs w:val="28"/>
        </w:rPr>
        <w:t>同年</w:t>
      </w:r>
      <w:r w:rsidRPr="00991358">
        <w:rPr>
          <w:rFonts w:asciiTheme="majorEastAsia" w:eastAsiaTheme="majorEastAsia" w:hAnsiTheme="majorEastAsia"/>
          <w:sz w:val="28"/>
          <w:szCs w:val="28"/>
        </w:rPr>
        <w:t>7月11日成立。</w:t>
      </w:r>
    </w:p>
    <w:p w:rsidR="00991358" w:rsidRPr="00A015DC" w:rsidRDefault="00991358" w:rsidP="00991358">
      <w:pPr>
        <w:pStyle w:val="Default"/>
        <w:spacing w:after="120" w:line="440" w:lineRule="exact"/>
        <w:jc w:val="both"/>
        <w:rPr>
          <w:rFonts w:asciiTheme="majorEastAsia" w:eastAsiaTheme="majorEastAsia" w:hAnsiTheme="majorEastAsia"/>
        </w:rPr>
      </w:pPr>
      <w:r w:rsidRPr="00991358">
        <w:rPr>
          <w:rFonts w:asciiTheme="majorEastAsia" w:eastAsiaTheme="majorEastAsia" w:hAnsiTheme="majorEastAsia" w:hint="eastAsia"/>
          <w:sz w:val="28"/>
          <w:szCs w:val="28"/>
        </w:rPr>
        <w:t>全國教師工會總聯合會成立以來，對於特殊學生的需求多所關注，除推動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特教志工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服務計畫深獲學校、家長及各方肯定外，目前更與秋</w:t>
      </w:r>
      <w:proofErr w:type="gramStart"/>
      <w:r w:rsidRPr="00991358">
        <w:rPr>
          <w:rFonts w:asciiTheme="majorEastAsia" w:eastAsiaTheme="majorEastAsia" w:hAnsiTheme="majorEastAsia" w:hint="eastAsia"/>
          <w:sz w:val="28"/>
          <w:szCs w:val="28"/>
        </w:rPr>
        <w:t>圃</w:t>
      </w:r>
      <w:proofErr w:type="gramEnd"/>
      <w:r w:rsidRPr="00991358">
        <w:rPr>
          <w:rFonts w:asciiTheme="majorEastAsia" w:eastAsiaTheme="majorEastAsia" w:hAnsiTheme="majorEastAsia" w:hint="eastAsia"/>
          <w:sz w:val="28"/>
          <w:szCs w:val="28"/>
        </w:rPr>
        <w:t>文教基金會合作辦理視障學生課後輔導及諮詢服務計畫。</w:t>
      </w:r>
    </w:p>
    <w:p w:rsidR="00932CC2" w:rsidRPr="00991358" w:rsidRDefault="00932CC2"/>
    <w:sectPr w:rsidR="00932CC2" w:rsidRPr="00991358" w:rsidSect="00831A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FA" w:rsidRDefault="003464FA" w:rsidP="00672043">
      <w:r>
        <w:separator/>
      </w:r>
    </w:p>
  </w:endnote>
  <w:endnote w:type="continuationSeparator" w:id="0">
    <w:p w:rsidR="003464FA" w:rsidRDefault="003464FA" w:rsidP="0067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FA" w:rsidRDefault="003464FA" w:rsidP="00672043">
      <w:r>
        <w:separator/>
      </w:r>
    </w:p>
  </w:footnote>
  <w:footnote w:type="continuationSeparator" w:id="0">
    <w:p w:rsidR="003464FA" w:rsidRDefault="003464FA" w:rsidP="00672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358"/>
    <w:rsid w:val="000D55C1"/>
    <w:rsid w:val="003464FA"/>
    <w:rsid w:val="005C4933"/>
    <w:rsid w:val="00672043"/>
    <w:rsid w:val="008566BE"/>
    <w:rsid w:val="008C30C5"/>
    <w:rsid w:val="00932CC2"/>
    <w:rsid w:val="00991358"/>
    <w:rsid w:val="00A169AD"/>
    <w:rsid w:val="00AE344A"/>
    <w:rsid w:val="00F06FDD"/>
    <w:rsid w:val="00F4038C"/>
    <w:rsid w:val="00F50133"/>
    <w:rsid w:val="00F5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3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2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20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2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20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662</Characters>
  <Application>Microsoft Office Word</Application>
  <DocSecurity>0</DocSecurity>
  <Lines>5</Lines>
  <Paragraphs>1</Paragraphs>
  <ScaleCrop>false</ScaleCrop>
  <Company>C.M.T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2014-04-08T09:48:00Z</dcterms:created>
  <dcterms:modified xsi:type="dcterms:W3CDTF">2014-04-09T06:59:00Z</dcterms:modified>
</cp:coreProperties>
</file>